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5C" w:rsidRDefault="00241C5C" w:rsidP="00241C5C">
      <w:pPr>
        <w:ind w:hanging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2084" cy="905602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596" cy="90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2A0">
        <w:rPr>
          <w:sz w:val="28"/>
          <w:szCs w:val="28"/>
        </w:rPr>
        <w:lastRenderedPageBreak/>
        <w:tab/>
      </w:r>
      <w:r w:rsidR="00B822A0">
        <w:rPr>
          <w:sz w:val="28"/>
          <w:szCs w:val="28"/>
        </w:rPr>
        <w:tab/>
      </w:r>
      <w:r w:rsidR="00B822A0">
        <w:rPr>
          <w:sz w:val="28"/>
          <w:szCs w:val="28"/>
        </w:rPr>
        <w:tab/>
      </w:r>
      <w:bookmarkStart w:id="0" w:name="_GoBack"/>
      <w:bookmarkEnd w:id="0"/>
    </w:p>
    <w:p w:rsidR="00241C5C" w:rsidRDefault="00241C5C" w:rsidP="00241C5C">
      <w:pPr>
        <w:rPr>
          <w:sz w:val="28"/>
          <w:szCs w:val="28"/>
        </w:rPr>
      </w:pPr>
    </w:p>
    <w:p w:rsidR="00241C5C" w:rsidRPr="00192A21" w:rsidRDefault="00241C5C" w:rsidP="00241C5C">
      <w:pPr>
        <w:rPr>
          <w:sz w:val="28"/>
          <w:szCs w:val="28"/>
        </w:rPr>
      </w:pP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) при исполнении своих трудовых (должностных) обязанностей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при исполнении трудовых (должностных) обязанностей честность, беспристрастность и справедливость, не допускать коррупционно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Учреждении норм и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245" w:rsidRPr="00BF2A5B">
        <w:rPr>
          <w:sz w:val="28"/>
          <w:szCs w:val="28"/>
        </w:rPr>
        <w:t>МКДОУ № 181 г. Кирова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 xml:space="preserve">а в случаях, </w:t>
      </w:r>
      <w:r w:rsidR="00E223A3" w:rsidRPr="00234ADE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7B7DD0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1269365</wp:posOffset>
                </wp:positionV>
                <wp:extent cx="654685" cy="0"/>
                <wp:effectExtent l="6350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D114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8.3pt;margin-top:99.95pt;width:5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    </w:pict>
          </mc:Fallback>
        </mc:AlternateConten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70" w:rsidRDefault="00D74C70" w:rsidP="00072C5F">
      <w:r>
        <w:separator/>
      </w:r>
    </w:p>
  </w:endnote>
  <w:endnote w:type="continuationSeparator" w:id="0">
    <w:p w:rsidR="00D74C70" w:rsidRDefault="00D74C7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70" w:rsidRDefault="00D74C70" w:rsidP="00072C5F">
      <w:r>
        <w:separator/>
      </w:r>
    </w:p>
  </w:footnote>
  <w:footnote w:type="continuationSeparator" w:id="0">
    <w:p w:rsidR="00D74C70" w:rsidRDefault="00D74C7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E44186">
          <w:rPr>
            <w:noProof/>
            <w:sz w:val="28"/>
            <w:szCs w:val="28"/>
          </w:rPr>
          <w:t>2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1C5C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2B74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3A06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2E9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3245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744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57E65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22A0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5A55"/>
    <w:rsid w:val="00BC6A72"/>
    <w:rsid w:val="00BC7CD6"/>
    <w:rsid w:val="00BD0701"/>
    <w:rsid w:val="00BD0B0B"/>
    <w:rsid w:val="00BD0EA0"/>
    <w:rsid w:val="00BD36AE"/>
    <w:rsid w:val="00BD5D78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4C70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31CD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186"/>
    <w:rsid w:val="00E4431F"/>
    <w:rsid w:val="00E51B00"/>
    <w:rsid w:val="00E56DF5"/>
    <w:rsid w:val="00E57EEC"/>
    <w:rsid w:val="00E61E95"/>
    <w:rsid w:val="00E62F6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9D7B-0799-464A-A2EC-E098710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47CA-6A44-47E6-81D1-51B4043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Андрей Олегович</cp:lastModifiedBy>
  <cp:revision>2</cp:revision>
  <cp:lastPrinted>2024-02-09T11:10:00Z</cp:lastPrinted>
  <dcterms:created xsi:type="dcterms:W3CDTF">2024-04-05T14:07:00Z</dcterms:created>
  <dcterms:modified xsi:type="dcterms:W3CDTF">2024-04-05T14:07:00Z</dcterms:modified>
</cp:coreProperties>
</file>